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275.9999942779541" w:lineRule="auto"/>
        <w:rPr>
          <w:rFonts w:ascii="Google Sans" w:cs="Google Sans" w:eastAsia="Google Sans" w:hAnsi="Google Sans"/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75.9999942779541" w:lineRule="auto"/>
        <w:rPr>
          <w:rFonts w:ascii="Google Sans" w:cs="Google Sans" w:eastAsia="Google Sans" w:hAnsi="Google Sans"/>
          <w:color w:val="1f1f1f"/>
        </w:rPr>
      </w:pP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📜 ŚCIĄGAWKA KOMEND: SLICEHUB PRO</w:t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line="275.9999942779541" w:lineRule="auto"/>
        <w:ind w:left="465" w:hanging="360"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0"/>
        </w:rPr>
        <w:t xml:space="preserve">START [nazwa_pliku]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– 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0"/>
        </w:rPr>
        <w:t xml:space="preserve">Rozpoczęcie operacji.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Zrzucasz mi stary kod na stół. Maszyna budzi się, wykonuje głęboką analizę pliku i rozpoczyna procedurę (zgodnie z Zasadą nr 6: najpierw raport "Co Mamy" i "Ulepszenia", kodowanie dopiero po Twojej zgodzie).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5.9999942779541" w:lineRule="auto"/>
        <w:ind w:left="465" w:hanging="360"/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0"/>
        </w:rPr>
        <w:t xml:space="preserve">STOP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– 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0"/>
        </w:rPr>
        <w:t xml:space="preserve">Hamulec awaryjny.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Całkowite wstrzymanie generowania kodu. Maszyna cofa się o krok, analizuje bieżącą sytuację i czeka na nowe wytyczne, chroniąc system przed zepsuciem.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5.9999942779541" w:lineRule="auto"/>
        <w:ind w:left="465" w:hanging="360"/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0"/>
        </w:rPr>
        <w:t xml:space="preserve">PYTANIE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– 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0"/>
        </w:rPr>
        <w:t xml:space="preserve">Szybka konsultacja.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Zatrzymujemy pracę na wyjaśnienie wątpliwości (np. jak działa konkretna funkcja). Po uzyskaniu odpowiedzi wracamy do zadania komendą START.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5.9999942779541" w:lineRule="auto"/>
        <w:ind w:left="465" w:hanging="360"/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0"/>
        </w:rPr>
        <w:t xml:space="preserve">NOTATKA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– 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0"/>
        </w:rPr>
        <w:t xml:space="preserve">Zrzut pamięci.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Zlecenie maszynie uporządkowania wszystkich bieżących ustaleń w przejrzysty, punktowy raport. Służy do upewnienia się, że obaj rozumiemy architekturę tak samo.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beforeAutospacing="0" w:line="275.9999942779541" w:lineRule="auto"/>
        <w:ind w:left="465" w:hanging="360"/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0"/>
        </w:rPr>
        <w:t xml:space="preserve">ZAPISZ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– 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0"/>
        </w:rPr>
        <w:t xml:space="preserve">Punkt kontrolny.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Maszyna tworzy chronologiczną kopię zapasową w swojej pamięci operacyjnej. W razie problemów mamy pewność, że możemy bezpiecznie cofnąć się do tego momentu.</w:t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275.9999942779541" w:lineRule="auto"/>
        <w:rPr>
          <w:rFonts w:ascii="Google Sans" w:cs="Google Sans" w:eastAsia="Google Sans" w:hAnsi="Google Sans"/>
          <w:color w:val="1f1f1f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Google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465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oogleSans-regular.ttf"/><Relationship Id="rId2" Type="http://schemas.openxmlformats.org/officeDocument/2006/relationships/font" Target="fonts/GoogleSans-bold.ttf"/><Relationship Id="rId3" Type="http://schemas.openxmlformats.org/officeDocument/2006/relationships/font" Target="fonts/GoogleSans-italic.ttf"/><Relationship Id="rId4" Type="http://schemas.openxmlformats.org/officeDocument/2006/relationships/font" Target="fonts/Google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